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2" w:rsidRPr="001D3B2A" w:rsidRDefault="00DB66EF" w:rsidP="001D3B2A">
      <w:pPr>
        <w:spacing w:line="240" w:lineRule="auto"/>
        <w:contextualSpacing/>
        <w:rPr>
          <w:b/>
          <w:sz w:val="40"/>
          <w:szCs w:val="52"/>
        </w:rPr>
      </w:pPr>
      <w:r w:rsidRPr="001D3B2A">
        <w:rPr>
          <w:b/>
          <w:sz w:val="40"/>
          <w:szCs w:val="52"/>
        </w:rPr>
        <w:t>It is 18__ and you are a settler in _____. Write a letter to President _____ explaining why your territory is ready for state hood.</w:t>
      </w:r>
    </w:p>
    <w:p w:rsidR="00DB66EF" w:rsidRDefault="00DB66EF" w:rsidP="001D3B2A">
      <w:pPr>
        <w:spacing w:line="240" w:lineRule="auto"/>
        <w:contextualSpacing/>
        <w:jc w:val="center"/>
        <w:rPr>
          <w:sz w:val="52"/>
          <w:szCs w:val="52"/>
        </w:rPr>
      </w:pPr>
      <w:r w:rsidRPr="001D3B2A">
        <w:rPr>
          <w:sz w:val="40"/>
          <w:szCs w:val="52"/>
        </w:rPr>
        <w:t>What do you need to do to complete this assignment with success?</w:t>
      </w:r>
    </w:p>
    <w:tbl>
      <w:tblPr>
        <w:tblStyle w:val="TableGrid"/>
        <w:tblW w:w="0" w:type="auto"/>
        <w:tblLook w:val="04A0"/>
      </w:tblPr>
      <w:tblGrid>
        <w:gridCol w:w="2268"/>
        <w:gridCol w:w="3540"/>
        <w:gridCol w:w="2936"/>
        <w:gridCol w:w="2936"/>
        <w:gridCol w:w="2936"/>
      </w:tblGrid>
      <w:tr w:rsidR="00DB66EF" w:rsidTr="001D3B2A">
        <w:tc>
          <w:tcPr>
            <w:tcW w:w="2268" w:type="dxa"/>
          </w:tcPr>
          <w:p w:rsidR="00DB66EF" w:rsidRDefault="00DB66EF" w:rsidP="00DB66EF">
            <w:pPr>
              <w:contextualSpacing/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3540" w:type="dxa"/>
          </w:tcPr>
          <w:p w:rsidR="00DB66EF" w:rsidRPr="00DB66EF" w:rsidRDefault="00DB66EF" w:rsidP="00DB66EF">
            <w:pPr>
              <w:contextualSpacing/>
              <w:jc w:val="center"/>
              <w:rPr>
                <w:b/>
                <w:sz w:val="56"/>
                <w:szCs w:val="52"/>
              </w:rPr>
            </w:pPr>
            <w:r>
              <w:rPr>
                <w:b/>
                <w:sz w:val="56"/>
                <w:szCs w:val="52"/>
              </w:rPr>
              <w:t>4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jc w:val="center"/>
              <w:rPr>
                <w:b/>
                <w:sz w:val="56"/>
                <w:szCs w:val="52"/>
              </w:rPr>
            </w:pPr>
            <w:r>
              <w:rPr>
                <w:b/>
                <w:sz w:val="56"/>
                <w:szCs w:val="52"/>
              </w:rPr>
              <w:t>3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jc w:val="center"/>
              <w:rPr>
                <w:b/>
                <w:sz w:val="56"/>
                <w:szCs w:val="52"/>
              </w:rPr>
            </w:pPr>
            <w:r>
              <w:rPr>
                <w:b/>
                <w:sz w:val="56"/>
                <w:szCs w:val="52"/>
              </w:rPr>
              <w:t>2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jc w:val="center"/>
              <w:rPr>
                <w:b/>
                <w:sz w:val="56"/>
                <w:szCs w:val="52"/>
              </w:rPr>
            </w:pPr>
            <w:r>
              <w:rPr>
                <w:b/>
                <w:sz w:val="56"/>
                <w:szCs w:val="52"/>
              </w:rPr>
              <w:t>1</w:t>
            </w:r>
          </w:p>
        </w:tc>
      </w:tr>
      <w:tr w:rsidR="00DB66EF" w:rsidTr="001D3B2A">
        <w:tc>
          <w:tcPr>
            <w:tcW w:w="2268" w:type="dxa"/>
          </w:tcPr>
          <w:p w:rsidR="00DB66EF" w:rsidRPr="00DB66EF" w:rsidRDefault="00DB66EF" w:rsidP="00DB66EF">
            <w:pPr>
              <w:contextualSpacing/>
              <w:rPr>
                <w:sz w:val="40"/>
                <w:szCs w:val="52"/>
              </w:rPr>
            </w:pPr>
            <w:r w:rsidRPr="00DB66EF">
              <w:rPr>
                <w:sz w:val="40"/>
                <w:szCs w:val="52"/>
              </w:rPr>
              <w:t>Historical Accuracy</w:t>
            </w:r>
          </w:p>
        </w:tc>
        <w:tc>
          <w:tcPr>
            <w:tcW w:w="3540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52"/>
              </w:rPr>
            </w:pPr>
            <w:r w:rsidRPr="00DB66EF">
              <w:rPr>
                <w:sz w:val="28"/>
                <w:szCs w:val="52"/>
              </w:rPr>
              <w:t>Student provides historical information that reflects accuracy in area settled, date(s), and president.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52"/>
              </w:rPr>
            </w:pPr>
            <w:r w:rsidRPr="00DB66EF">
              <w:rPr>
                <w:sz w:val="28"/>
                <w:szCs w:val="52"/>
              </w:rPr>
              <w:t>Student provides historical information that is mostly accuracy in area settled, date(s), and president.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52"/>
              </w:rPr>
            </w:pPr>
            <w:r w:rsidRPr="00DB66EF">
              <w:rPr>
                <w:sz w:val="28"/>
                <w:szCs w:val="52"/>
              </w:rPr>
              <w:t>Student provides historical information that is not completely accurate in area settled, date(s), and president.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52"/>
              </w:rPr>
            </w:pPr>
            <w:r w:rsidRPr="00DB66EF">
              <w:rPr>
                <w:sz w:val="28"/>
                <w:szCs w:val="52"/>
              </w:rPr>
              <w:t>Student provides historical information that lacks accuracy in area settled, date(s), and president.</w:t>
            </w:r>
          </w:p>
        </w:tc>
      </w:tr>
      <w:tr w:rsidR="00DB66EF" w:rsidTr="001D3B2A">
        <w:tc>
          <w:tcPr>
            <w:tcW w:w="2268" w:type="dxa"/>
          </w:tcPr>
          <w:p w:rsidR="00DB66EF" w:rsidRPr="00DB66EF" w:rsidRDefault="00DB66EF" w:rsidP="00DB66EF">
            <w:pPr>
              <w:contextualSpacing/>
              <w:rPr>
                <w:sz w:val="40"/>
                <w:szCs w:val="52"/>
              </w:rPr>
            </w:pPr>
            <w:r w:rsidRPr="00DB66EF">
              <w:rPr>
                <w:sz w:val="40"/>
                <w:szCs w:val="52"/>
              </w:rPr>
              <w:t>Conditions</w:t>
            </w:r>
          </w:p>
        </w:tc>
        <w:tc>
          <w:tcPr>
            <w:tcW w:w="3540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32"/>
              </w:rPr>
            </w:pPr>
            <w:r w:rsidRPr="00DB66EF">
              <w:rPr>
                <w:sz w:val="28"/>
                <w:szCs w:val="32"/>
              </w:rPr>
              <w:t>Student accurately describes the necessary conditions for a territory being brought into the United States as a state.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32"/>
              </w:rPr>
            </w:pPr>
            <w:r w:rsidRPr="00DB66EF">
              <w:rPr>
                <w:sz w:val="28"/>
                <w:szCs w:val="32"/>
              </w:rPr>
              <w:t>Student mostly (few omissions or errors) describes the necessary conditions for a territory being brought into the United States as a state.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32"/>
              </w:rPr>
            </w:pPr>
            <w:r w:rsidRPr="00DB66EF">
              <w:rPr>
                <w:sz w:val="28"/>
                <w:szCs w:val="32"/>
              </w:rPr>
              <w:t>Student lacks description in the necessary conditions for a territory being brought into the United States as a state.</w:t>
            </w:r>
          </w:p>
        </w:tc>
        <w:tc>
          <w:tcPr>
            <w:tcW w:w="2936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32"/>
              </w:rPr>
            </w:pPr>
            <w:r w:rsidRPr="00DB66EF">
              <w:rPr>
                <w:sz w:val="28"/>
                <w:szCs w:val="32"/>
              </w:rPr>
              <w:t>Student does not include in the letter the necessary conditions for a territory being brought into the United States as a state.</w:t>
            </w:r>
          </w:p>
        </w:tc>
      </w:tr>
      <w:tr w:rsidR="00DB66EF" w:rsidTr="001D3B2A">
        <w:tc>
          <w:tcPr>
            <w:tcW w:w="2268" w:type="dxa"/>
          </w:tcPr>
          <w:p w:rsidR="00DB66EF" w:rsidRPr="00DB66EF" w:rsidRDefault="00DB66EF" w:rsidP="00DB66EF">
            <w:pPr>
              <w:contextualSpacing/>
              <w:rPr>
                <w:sz w:val="40"/>
                <w:szCs w:val="52"/>
              </w:rPr>
            </w:pPr>
            <w:r w:rsidRPr="00DB66EF">
              <w:rPr>
                <w:sz w:val="40"/>
                <w:szCs w:val="52"/>
              </w:rPr>
              <w:t>Creativity</w:t>
            </w:r>
          </w:p>
        </w:tc>
        <w:tc>
          <w:tcPr>
            <w:tcW w:w="3540" w:type="dxa"/>
          </w:tcPr>
          <w:p w:rsidR="00DB66EF" w:rsidRPr="00DB66EF" w:rsidRDefault="00DB66EF" w:rsidP="00DB66EF">
            <w:pPr>
              <w:contextualSpacing/>
              <w:rPr>
                <w:sz w:val="28"/>
                <w:szCs w:val="32"/>
              </w:rPr>
            </w:pPr>
            <w:r w:rsidRPr="00DB66EF">
              <w:rPr>
                <w:sz w:val="28"/>
                <w:szCs w:val="32"/>
              </w:rPr>
              <w:t>Student work is colorful and creative in its design. Reading the letter makes for a convincing case for statehood.</w:t>
            </w:r>
          </w:p>
        </w:tc>
        <w:tc>
          <w:tcPr>
            <w:tcW w:w="2936" w:type="dxa"/>
          </w:tcPr>
          <w:p w:rsidR="00DB66EF" w:rsidRPr="00DB66EF" w:rsidRDefault="00DB66EF" w:rsidP="001D3B2A">
            <w:pPr>
              <w:contextualSpacing/>
              <w:rPr>
                <w:sz w:val="28"/>
                <w:szCs w:val="52"/>
              </w:rPr>
            </w:pPr>
            <w:r w:rsidRPr="00DB66EF">
              <w:rPr>
                <w:sz w:val="28"/>
                <w:szCs w:val="32"/>
              </w:rPr>
              <w:t xml:space="preserve">Student work is </w:t>
            </w:r>
            <w:r w:rsidR="001D3B2A">
              <w:rPr>
                <w:sz w:val="28"/>
                <w:szCs w:val="32"/>
              </w:rPr>
              <w:t xml:space="preserve">mostly </w:t>
            </w:r>
            <w:r w:rsidRPr="00DB66EF">
              <w:rPr>
                <w:sz w:val="28"/>
                <w:szCs w:val="32"/>
              </w:rPr>
              <w:t xml:space="preserve">colorful and creative in its design. Reading the letter makes for a </w:t>
            </w:r>
            <w:r w:rsidR="001D3B2A">
              <w:rPr>
                <w:sz w:val="28"/>
                <w:szCs w:val="32"/>
              </w:rPr>
              <w:t xml:space="preserve">somewhat </w:t>
            </w:r>
            <w:r w:rsidRPr="00DB66EF">
              <w:rPr>
                <w:sz w:val="28"/>
                <w:szCs w:val="32"/>
              </w:rPr>
              <w:t>convincing case for statehood.</w:t>
            </w:r>
          </w:p>
        </w:tc>
        <w:tc>
          <w:tcPr>
            <w:tcW w:w="2936" w:type="dxa"/>
          </w:tcPr>
          <w:p w:rsidR="00DB66EF" w:rsidRPr="00DB66EF" w:rsidRDefault="00DB66EF" w:rsidP="001D3B2A">
            <w:pPr>
              <w:contextualSpacing/>
              <w:rPr>
                <w:sz w:val="28"/>
                <w:szCs w:val="52"/>
              </w:rPr>
            </w:pPr>
            <w:r w:rsidRPr="00DB66EF">
              <w:rPr>
                <w:sz w:val="28"/>
                <w:szCs w:val="32"/>
              </w:rPr>
              <w:t xml:space="preserve">Student work is </w:t>
            </w:r>
            <w:r w:rsidR="001D3B2A">
              <w:rPr>
                <w:sz w:val="28"/>
                <w:szCs w:val="32"/>
              </w:rPr>
              <w:t xml:space="preserve">not </w:t>
            </w:r>
            <w:r w:rsidRPr="00DB66EF">
              <w:rPr>
                <w:sz w:val="28"/>
                <w:szCs w:val="32"/>
              </w:rPr>
              <w:t xml:space="preserve">creative in its design. Reading the letter makes </w:t>
            </w:r>
            <w:r w:rsidR="001D3B2A">
              <w:rPr>
                <w:sz w:val="28"/>
                <w:szCs w:val="32"/>
              </w:rPr>
              <w:t xml:space="preserve">does not provide </w:t>
            </w:r>
            <w:r w:rsidRPr="00DB66EF">
              <w:rPr>
                <w:sz w:val="28"/>
                <w:szCs w:val="32"/>
              </w:rPr>
              <w:t>a convincing case for statehood.</w:t>
            </w:r>
          </w:p>
        </w:tc>
        <w:tc>
          <w:tcPr>
            <w:tcW w:w="2936" w:type="dxa"/>
          </w:tcPr>
          <w:p w:rsidR="00DB66EF" w:rsidRPr="00DB66EF" w:rsidRDefault="00DB66EF" w:rsidP="001D3B2A">
            <w:pPr>
              <w:contextualSpacing/>
              <w:rPr>
                <w:sz w:val="28"/>
                <w:szCs w:val="52"/>
              </w:rPr>
            </w:pPr>
            <w:r w:rsidRPr="00DB66EF">
              <w:rPr>
                <w:sz w:val="28"/>
                <w:szCs w:val="32"/>
              </w:rPr>
              <w:t>Student work</w:t>
            </w:r>
            <w:r w:rsidR="001D3B2A">
              <w:rPr>
                <w:sz w:val="28"/>
                <w:szCs w:val="32"/>
              </w:rPr>
              <w:t xml:space="preserve"> lacks interest in subject and </w:t>
            </w:r>
            <w:r w:rsidRPr="00DB66EF">
              <w:rPr>
                <w:sz w:val="28"/>
                <w:szCs w:val="32"/>
              </w:rPr>
              <w:t>in its design</w:t>
            </w:r>
            <w:r w:rsidR="001D3B2A">
              <w:rPr>
                <w:sz w:val="28"/>
                <w:szCs w:val="32"/>
              </w:rPr>
              <w:t>.</w:t>
            </w:r>
            <w:r w:rsidR="001D3B2A" w:rsidRPr="00DB66EF">
              <w:rPr>
                <w:sz w:val="28"/>
                <w:szCs w:val="32"/>
              </w:rPr>
              <w:t xml:space="preserve"> Reading the letter </w:t>
            </w:r>
            <w:r w:rsidR="001D3B2A">
              <w:rPr>
                <w:sz w:val="28"/>
                <w:szCs w:val="32"/>
              </w:rPr>
              <w:t xml:space="preserve">does not provide </w:t>
            </w:r>
            <w:r w:rsidR="001D3B2A" w:rsidRPr="00DB66EF">
              <w:rPr>
                <w:sz w:val="28"/>
                <w:szCs w:val="32"/>
              </w:rPr>
              <w:t>a convincing case for statehood.</w:t>
            </w:r>
          </w:p>
        </w:tc>
      </w:tr>
      <w:tr w:rsidR="001D3B2A" w:rsidTr="001D3B2A">
        <w:tc>
          <w:tcPr>
            <w:tcW w:w="2268" w:type="dxa"/>
          </w:tcPr>
          <w:p w:rsidR="001D3B2A" w:rsidRPr="00DB66EF" w:rsidRDefault="001D3B2A" w:rsidP="00DB66EF">
            <w:pPr>
              <w:contextualSpacing/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>Grammar</w:t>
            </w:r>
          </w:p>
        </w:tc>
        <w:tc>
          <w:tcPr>
            <w:tcW w:w="3540" w:type="dxa"/>
          </w:tcPr>
          <w:p w:rsidR="001D3B2A" w:rsidRPr="00DB66EF" w:rsidRDefault="001D3B2A" w:rsidP="00DB66EF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Student work lacks any grammatical mistakes. Format of letter is appropriately broken into paragraphs, with a greeting and salutation.</w:t>
            </w:r>
          </w:p>
        </w:tc>
        <w:tc>
          <w:tcPr>
            <w:tcW w:w="2936" w:type="dxa"/>
          </w:tcPr>
          <w:p w:rsidR="001D3B2A" w:rsidRPr="00DB66EF" w:rsidRDefault="001D3B2A" w:rsidP="001D3B2A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Student work has few grammatical mistakes. Format of letter is appropriately broken into paragraphs, with a greeting and salutation.</w:t>
            </w:r>
          </w:p>
        </w:tc>
        <w:tc>
          <w:tcPr>
            <w:tcW w:w="2936" w:type="dxa"/>
          </w:tcPr>
          <w:p w:rsidR="001D3B2A" w:rsidRPr="00DB66EF" w:rsidRDefault="001D3B2A" w:rsidP="001D3B2A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Student work has obvious grammatical mistakes. Format is not appropriate lacking paragraphs, a greeting and salutation.</w:t>
            </w:r>
          </w:p>
        </w:tc>
        <w:tc>
          <w:tcPr>
            <w:tcW w:w="2936" w:type="dxa"/>
          </w:tcPr>
          <w:p w:rsidR="001D3B2A" w:rsidRPr="00DB66EF" w:rsidRDefault="001D3B2A" w:rsidP="001D3B2A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Student work has a good amount of grammatical mistakes. Format of letter is not appropriate and lacks proper format.</w:t>
            </w:r>
          </w:p>
        </w:tc>
      </w:tr>
    </w:tbl>
    <w:p w:rsidR="00DB66EF" w:rsidRDefault="006C6246" w:rsidP="00DB66EF">
      <w:pPr>
        <w:spacing w:line="240" w:lineRule="auto"/>
        <w:contextualSpacing/>
        <w:rPr>
          <w:sz w:val="36"/>
          <w:szCs w:val="52"/>
        </w:rPr>
      </w:pPr>
      <w:r>
        <w:rPr>
          <w:sz w:val="36"/>
          <w:szCs w:val="52"/>
        </w:rPr>
        <w:lastRenderedPageBreak/>
        <w:t>Oregon Territory:</w:t>
      </w:r>
    </w:p>
    <w:p w:rsidR="006C6246" w:rsidRP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 w:rsidRPr="006C6246">
        <w:rPr>
          <w:sz w:val="36"/>
          <w:szCs w:val="52"/>
        </w:rPr>
        <w:t>Initially claimed by Spain, Russia, England (Great Britain), and the United States</w:t>
      </w:r>
    </w:p>
    <w:p w:rsid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 w:rsidRPr="006C6246">
        <w:rPr>
          <w:sz w:val="36"/>
          <w:szCs w:val="52"/>
        </w:rPr>
        <w:t>United States and Great Britain (England) decided on a peaceful resolution to divide the land between the two countries – the United States would take the lower half and England the upper</w:t>
      </w:r>
    </w:p>
    <w:p w:rsid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The fertile area was full of opportunity for settlers</w:t>
      </w:r>
    </w:p>
    <w:p w:rsidR="006C6246" w:rsidRDefault="006C6246" w:rsidP="006C6246">
      <w:pPr>
        <w:pStyle w:val="ListParagraph"/>
        <w:numPr>
          <w:ilvl w:val="1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 xml:space="preserve">Forests provided plentiful amounts of lumber that could be cut down </w:t>
      </w:r>
    </w:p>
    <w:p w:rsidR="006C6246" w:rsidRDefault="006C6246" w:rsidP="006C6246">
      <w:pPr>
        <w:pStyle w:val="ListParagraph"/>
        <w:numPr>
          <w:ilvl w:val="1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Fertile land that receives plentiful amounts of rainfall each year</w:t>
      </w:r>
    </w:p>
    <w:p w:rsid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Location on/near the coastline meant easy transportation of goods</w:t>
      </w:r>
    </w:p>
    <w:p w:rsidR="006C6246" w:rsidRDefault="006C6246" w:rsidP="006C6246">
      <w:pPr>
        <w:spacing w:line="240" w:lineRule="auto"/>
        <w:rPr>
          <w:sz w:val="36"/>
          <w:szCs w:val="52"/>
        </w:rPr>
      </w:pPr>
    </w:p>
    <w:p w:rsidR="006C6246" w:rsidRDefault="006C6246" w:rsidP="006C6246">
      <w:p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California:</w:t>
      </w:r>
    </w:p>
    <w:p w:rsid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The finding of gold in late 1848 caused a “gold rush”</w:t>
      </w:r>
    </w:p>
    <w:p w:rsid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A migration of tens of thousands of people from mainly the U.S., but also China, Latin America, Australia and Europe (an estimated 300,000 total)</w:t>
      </w:r>
    </w:p>
    <w:p w:rsid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California would grow enormously as a result of these people coming to the territory</w:t>
      </w:r>
    </w:p>
    <w:p w:rsid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>Tens of billions of dollars of gold was recovered, however the majority of the people that went to California did not make it rich</w:t>
      </w:r>
    </w:p>
    <w:p w:rsidR="006C6246" w:rsidRPr="006C6246" w:rsidRDefault="006C6246" w:rsidP="006C624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52"/>
        </w:rPr>
      </w:pPr>
      <w:r>
        <w:rPr>
          <w:sz w:val="36"/>
          <w:szCs w:val="52"/>
        </w:rPr>
        <w:t xml:space="preserve">California’s </w:t>
      </w:r>
      <w:r w:rsidR="00112962">
        <w:rPr>
          <w:sz w:val="36"/>
          <w:szCs w:val="52"/>
        </w:rPr>
        <w:t xml:space="preserve">fertile </w:t>
      </w:r>
      <w:r>
        <w:rPr>
          <w:sz w:val="36"/>
          <w:szCs w:val="52"/>
        </w:rPr>
        <w:t>land</w:t>
      </w:r>
      <w:r w:rsidR="00112962">
        <w:rPr>
          <w:sz w:val="36"/>
          <w:szCs w:val="52"/>
        </w:rPr>
        <w:t xml:space="preserve">, </w:t>
      </w:r>
      <w:r>
        <w:rPr>
          <w:sz w:val="36"/>
          <w:szCs w:val="52"/>
        </w:rPr>
        <w:t xml:space="preserve">along with </w:t>
      </w:r>
      <w:r w:rsidR="00112962">
        <w:rPr>
          <w:sz w:val="36"/>
          <w:szCs w:val="52"/>
        </w:rPr>
        <w:t xml:space="preserve">its mild climate, </w:t>
      </w:r>
      <w:r>
        <w:rPr>
          <w:sz w:val="36"/>
          <w:szCs w:val="52"/>
        </w:rPr>
        <w:t>became a very productive area for agriculture and still is today</w:t>
      </w:r>
    </w:p>
    <w:sectPr w:rsidR="006C6246" w:rsidRPr="006C6246" w:rsidSect="00DB6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C25"/>
    <w:multiLevelType w:val="hybridMultilevel"/>
    <w:tmpl w:val="BA2A9302"/>
    <w:lvl w:ilvl="0" w:tplc="A3CC7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6EF"/>
    <w:rsid w:val="00040351"/>
    <w:rsid w:val="0004329A"/>
    <w:rsid w:val="0005165F"/>
    <w:rsid w:val="00053808"/>
    <w:rsid w:val="00074AA2"/>
    <w:rsid w:val="000B7DD4"/>
    <w:rsid w:val="00112962"/>
    <w:rsid w:val="00163F67"/>
    <w:rsid w:val="001D3B2A"/>
    <w:rsid w:val="001D6223"/>
    <w:rsid w:val="001F5971"/>
    <w:rsid w:val="0020328C"/>
    <w:rsid w:val="002344BA"/>
    <w:rsid w:val="00293DFB"/>
    <w:rsid w:val="002A12FB"/>
    <w:rsid w:val="002C6480"/>
    <w:rsid w:val="00301879"/>
    <w:rsid w:val="003178FB"/>
    <w:rsid w:val="00360FCC"/>
    <w:rsid w:val="003643EE"/>
    <w:rsid w:val="00390C20"/>
    <w:rsid w:val="003A223D"/>
    <w:rsid w:val="003C5880"/>
    <w:rsid w:val="003D57F9"/>
    <w:rsid w:val="004027CC"/>
    <w:rsid w:val="0046435D"/>
    <w:rsid w:val="004659A2"/>
    <w:rsid w:val="00476246"/>
    <w:rsid w:val="0049355C"/>
    <w:rsid w:val="00497544"/>
    <w:rsid w:val="004D3A02"/>
    <w:rsid w:val="005064BB"/>
    <w:rsid w:val="0052173D"/>
    <w:rsid w:val="005440E5"/>
    <w:rsid w:val="00561F83"/>
    <w:rsid w:val="0057766F"/>
    <w:rsid w:val="0058462D"/>
    <w:rsid w:val="005849EC"/>
    <w:rsid w:val="005A52C0"/>
    <w:rsid w:val="005C6952"/>
    <w:rsid w:val="005D16CB"/>
    <w:rsid w:val="005D7289"/>
    <w:rsid w:val="005F1265"/>
    <w:rsid w:val="00604E02"/>
    <w:rsid w:val="00610E91"/>
    <w:rsid w:val="0061560A"/>
    <w:rsid w:val="00640A67"/>
    <w:rsid w:val="00660120"/>
    <w:rsid w:val="006720DE"/>
    <w:rsid w:val="00682164"/>
    <w:rsid w:val="006C6246"/>
    <w:rsid w:val="006D186D"/>
    <w:rsid w:val="006D57B8"/>
    <w:rsid w:val="0071422F"/>
    <w:rsid w:val="007440DF"/>
    <w:rsid w:val="00750BC9"/>
    <w:rsid w:val="00755FF1"/>
    <w:rsid w:val="00765FF2"/>
    <w:rsid w:val="00767D47"/>
    <w:rsid w:val="007C3FC1"/>
    <w:rsid w:val="007C4C31"/>
    <w:rsid w:val="007D7E03"/>
    <w:rsid w:val="007E08D7"/>
    <w:rsid w:val="007F20FF"/>
    <w:rsid w:val="00803116"/>
    <w:rsid w:val="008145FB"/>
    <w:rsid w:val="00911B58"/>
    <w:rsid w:val="00920426"/>
    <w:rsid w:val="009249B0"/>
    <w:rsid w:val="009C70ED"/>
    <w:rsid w:val="00A072C0"/>
    <w:rsid w:val="00A2746C"/>
    <w:rsid w:val="00A571EE"/>
    <w:rsid w:val="00A7341C"/>
    <w:rsid w:val="00A843CA"/>
    <w:rsid w:val="00AA54F6"/>
    <w:rsid w:val="00AB579C"/>
    <w:rsid w:val="00B12290"/>
    <w:rsid w:val="00B31E44"/>
    <w:rsid w:val="00B75432"/>
    <w:rsid w:val="00B8638F"/>
    <w:rsid w:val="00B86E98"/>
    <w:rsid w:val="00BA1195"/>
    <w:rsid w:val="00BA1EB0"/>
    <w:rsid w:val="00BB4D5C"/>
    <w:rsid w:val="00C059B2"/>
    <w:rsid w:val="00C40156"/>
    <w:rsid w:val="00C57944"/>
    <w:rsid w:val="00CB2453"/>
    <w:rsid w:val="00CB66F8"/>
    <w:rsid w:val="00CF47BC"/>
    <w:rsid w:val="00D256B0"/>
    <w:rsid w:val="00D570C9"/>
    <w:rsid w:val="00D60386"/>
    <w:rsid w:val="00DB66EF"/>
    <w:rsid w:val="00DC2911"/>
    <w:rsid w:val="00DD546D"/>
    <w:rsid w:val="00E30AB8"/>
    <w:rsid w:val="00E34103"/>
    <w:rsid w:val="00E72625"/>
    <w:rsid w:val="00E74F6F"/>
    <w:rsid w:val="00F32BC2"/>
    <w:rsid w:val="00F43FC3"/>
    <w:rsid w:val="00F6132E"/>
    <w:rsid w:val="00F7516D"/>
    <w:rsid w:val="00FA0644"/>
    <w:rsid w:val="00FA0A20"/>
    <w:rsid w:val="00FB5663"/>
    <w:rsid w:val="00FE132B"/>
    <w:rsid w:val="00FE4325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2</cp:revision>
  <cp:lastPrinted>2013-01-31T14:27:00Z</cp:lastPrinted>
  <dcterms:created xsi:type="dcterms:W3CDTF">2013-01-31T14:11:00Z</dcterms:created>
  <dcterms:modified xsi:type="dcterms:W3CDTF">2013-01-31T15:48:00Z</dcterms:modified>
</cp:coreProperties>
</file>